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</w:pPr>
      <w:bookmarkStart w:id="0" w:name="_GoBack"/>
      <w:bookmarkEnd w:id="0"/>
    </w:p>
    <w:p>
      <w:pPr>
        <w:spacing w:after="0"/>
        <w:ind w:firstLine="74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Требования:</w:t>
      </w:r>
    </w:p>
    <w:p>
      <w:pPr>
        <w:pStyle w:val="2"/>
        <w:shd w:val="clear" w:color="auto" w:fill="FFFFFF"/>
        <w:spacing w:before="225" w:beforeAutospacing="0" w:after="225" w:afterAutospacing="0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Уборщик территорий, уборщик служебных помещений хозяйственного отделения (мужчины) п. 27 Приказа 29н</w:t>
      </w:r>
    </w:p>
    <w:p>
      <w:pPr>
        <w:pStyle w:val="2"/>
        <w:shd w:val="clear" w:color="auto" w:fill="FFFFFF"/>
        <w:spacing w:before="225" w:beforeAutospacing="0" w:after="225" w:afterAutospacing="0"/>
        <w:ind w:left="-567"/>
        <w:rPr>
          <w:sz w:val="24"/>
          <w:szCs w:val="24"/>
          <w:lang w:val="en-US"/>
        </w:rPr>
      </w:pPr>
      <w:r>
        <w:rPr>
          <w:sz w:val="24"/>
          <w:szCs w:val="24"/>
        </w:rPr>
        <w:t>Для работы требуется</w:t>
      </w:r>
      <w:r>
        <w:rPr>
          <w:sz w:val="24"/>
          <w:szCs w:val="24"/>
          <w:lang w:val="en-US"/>
        </w:rPr>
        <w:t>:</w:t>
      </w:r>
    </w:p>
    <w:tbl>
      <w:tblPr>
        <w:tblStyle w:val="4"/>
        <w:tblW w:w="9943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№</w:t>
            </w:r>
          </w:p>
        </w:tc>
        <w:tc>
          <w:tcPr>
            <w:tcW w:w="9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Наименование исследования/ специалиста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дерматовенеролог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нарколог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невролог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4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оториноларинголог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5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профпатолог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6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психиатр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7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стоматолог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8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терапевт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9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глюкоза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10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измерение артериального давления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11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исследование крови на сифилис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12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гельминтозы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13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носительство возбудителей кишечных инфекций и серологическое обследование на брюшной тиф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14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клинический анализ мочи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15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мазки на гонорею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16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общий анализ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17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относительный сердечно-сосудистый риск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18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расчет ИМТ (измерение роста, массы тела, окружности талии)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19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флюорография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20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холестерин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21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электрокардиография в покое </w:t>
            </w:r>
          </w:p>
        </w:tc>
      </w:tr>
    </w:tbl>
    <w:p>
      <w:pPr>
        <w:pStyle w:val="2"/>
        <w:shd w:val="clear" w:color="auto" w:fill="FFFFFF"/>
        <w:spacing w:before="225" w:beforeAutospacing="0" w:after="225" w:afterAutospacing="0"/>
        <w:ind w:left="-567"/>
        <w:jc w:val="center"/>
        <w:rPr>
          <w:sz w:val="24"/>
          <w:szCs w:val="24"/>
        </w:rPr>
      </w:pPr>
    </w:p>
    <w:p>
      <w:pPr>
        <w:pStyle w:val="2"/>
        <w:shd w:val="clear" w:color="auto" w:fill="FFFFFF"/>
        <w:spacing w:before="225" w:beforeAutospacing="0" w:after="225" w:afterAutospacing="0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Уборщик территорий, уборщик служебных помещений хозяйственного отделения (женщины до 40 лет) п. 27 Приказа 29н</w:t>
      </w:r>
    </w:p>
    <w:p>
      <w:pPr>
        <w:pStyle w:val="2"/>
        <w:shd w:val="clear" w:color="auto" w:fill="FFFFFF"/>
        <w:spacing w:before="225" w:beforeAutospacing="0" w:after="225" w:afterAutospacing="0"/>
        <w:ind w:left="-567"/>
        <w:rPr>
          <w:sz w:val="24"/>
          <w:szCs w:val="24"/>
          <w:lang w:val="en-US"/>
        </w:rPr>
      </w:pPr>
      <w:r>
        <w:rPr>
          <w:sz w:val="24"/>
          <w:szCs w:val="24"/>
        </w:rPr>
        <w:t>Для работы требуется</w:t>
      </w:r>
      <w:r>
        <w:rPr>
          <w:sz w:val="24"/>
          <w:szCs w:val="24"/>
          <w:lang w:val="en-US"/>
        </w:rPr>
        <w:t>:</w:t>
      </w:r>
    </w:p>
    <w:tbl>
      <w:tblPr>
        <w:tblStyle w:val="4"/>
        <w:tblW w:w="9923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№</w:t>
            </w:r>
          </w:p>
        </w:tc>
        <w:tc>
          <w:tcPr>
            <w:tcW w:w="9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Наименование исследования/ специалиста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акушер-гинеколог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дерматовенеролог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нарколог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4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невролог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5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оториноларинголог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6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профпатолог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7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психиатр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8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стоматолог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9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терапевт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10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глюкоза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11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измерение артериального давления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12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исследование крови на сифилис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13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гельминтозы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14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носительство возбудителей кишечных инфекций и серологическое обследование на брюшной тиф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15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клинический анализ мочи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16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мазки на гонорею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17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мазок из шейки матки на флору и цитологию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18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общий анализ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19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относительный сердечно-сосудистый риск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20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расчет ИМТ (измерение роста, массы тела, окружности талии)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21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УЗИ органов малого таза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22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флюорография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23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холестерин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24</w:t>
            </w:r>
          </w:p>
        </w:tc>
        <w:tc>
          <w:tcPr>
            <w:tcW w:w="9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электрокардиография в покое </w:t>
            </w:r>
          </w:p>
        </w:tc>
      </w:tr>
    </w:tbl>
    <w:p/>
    <w:p>
      <w:pPr>
        <w:pStyle w:val="2"/>
        <w:shd w:val="clear" w:color="auto" w:fill="FFFFFF"/>
        <w:spacing w:before="225" w:beforeAutospacing="0" w:after="120" w:afterAutospacing="0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Уборщик территорий, уборщик служебных помещений хозяйственного отделения (женщины старше 40 лет) п. 27 Приказа 29н</w:t>
      </w:r>
    </w:p>
    <w:p>
      <w:pPr>
        <w:pStyle w:val="2"/>
        <w:shd w:val="clear" w:color="auto" w:fill="FFFFFF"/>
        <w:spacing w:before="225" w:beforeAutospacing="0" w:after="225" w:afterAutospacing="0"/>
        <w:ind w:left="-567"/>
        <w:rPr>
          <w:sz w:val="24"/>
          <w:szCs w:val="24"/>
          <w:lang w:val="en-US"/>
        </w:rPr>
      </w:pPr>
      <w:r>
        <w:rPr>
          <w:sz w:val="24"/>
          <w:szCs w:val="24"/>
        </w:rPr>
        <w:t>Для работы требуется</w:t>
      </w:r>
      <w:r>
        <w:rPr>
          <w:sz w:val="24"/>
          <w:szCs w:val="24"/>
          <w:lang w:val="en-US"/>
        </w:rPr>
        <w:t>:</w:t>
      </w:r>
    </w:p>
    <w:tbl>
      <w:tblPr>
        <w:tblStyle w:val="4"/>
        <w:tblW w:w="9923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120" w:line="240" w:lineRule="auto"/>
              <w:jc w:val="center"/>
              <w:rPr>
                <w:rFonts w:ascii="Microsoft Sans Serif" w:hAnsi="Microsoft Sans Serif" w:eastAsia="Times New Roman" w:cs="Microsoft Sans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№</w:t>
            </w:r>
          </w:p>
        </w:tc>
        <w:tc>
          <w:tcPr>
            <w:tcW w:w="9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120" w:line="240" w:lineRule="auto"/>
              <w:jc w:val="center"/>
              <w:rPr>
                <w:rFonts w:ascii="Microsoft Sans Serif" w:hAnsi="Microsoft Sans Serif" w:eastAsia="Times New Roman" w:cs="Microsoft Sans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Наименование исследования/ специалиста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акушер-гинеколог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дерматовенеролог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нарколог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невролог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оториноларинголог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профпатолог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психиатр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стоматолог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терапевт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абсолютный сердечно-сосудистый риск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глюкоза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измерение артериального давления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измерение внутриглазного давления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исследование крови на сифилис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гельминтозы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носительство возбудителей кишечных инфекций и серологическое обследование на брюшной тиф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клинический анализ мочи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мазки на гонорею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мазок из шейки матки на флору и цитологию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маммография обеих молочных желез в двух проекциях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общий анализ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расчет ИМТ (измерение роста, массы тела, окружности талии)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УЗИ органов малого таза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флюорография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холестерин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электрокардиография в покое </w:t>
            </w:r>
          </w:p>
        </w:tc>
      </w:tr>
    </w:tbl>
    <w:p/>
    <w:p>
      <w:pPr>
        <w:spacing w:after="0"/>
        <w:ind w:left="-567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Уборщик служебных помещений клинических отделений (мужчины) </w:t>
      </w:r>
    </w:p>
    <w:p>
      <w:pPr>
        <w:spacing w:after="120"/>
        <w:ind w:left="-567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п. 2.4.2, п. 27 Приказа 29н</w:t>
      </w:r>
    </w:p>
    <w:p>
      <w:pPr>
        <w:pStyle w:val="2"/>
        <w:shd w:val="clear" w:color="auto" w:fill="FFFFFF"/>
        <w:spacing w:before="225" w:beforeAutospacing="0" w:after="225" w:afterAutospacing="0"/>
        <w:ind w:left="-567"/>
        <w:rPr>
          <w:sz w:val="24"/>
          <w:szCs w:val="24"/>
          <w:lang w:val="en-US"/>
        </w:rPr>
      </w:pPr>
      <w:r>
        <w:rPr>
          <w:sz w:val="24"/>
          <w:szCs w:val="24"/>
        </w:rPr>
        <w:t>Для работы требуется</w:t>
      </w:r>
      <w:r>
        <w:rPr>
          <w:sz w:val="24"/>
          <w:szCs w:val="24"/>
          <w:lang w:val="en-US"/>
        </w:rPr>
        <w:t>:</w:t>
      </w:r>
    </w:p>
    <w:tbl>
      <w:tblPr>
        <w:tblStyle w:val="4"/>
        <w:tblW w:w="9923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№</w:t>
            </w:r>
          </w:p>
        </w:tc>
        <w:tc>
          <w:tcPr>
            <w:tcW w:w="9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Наименование исследования/ специалиста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дерматовенеролог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нарколог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невролог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оториноларинголог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офтальмолог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профпатолог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психиатр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стоматолог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терапевт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анализ крови на HBsAg, Anti-HBc-Ig (суммарные), Anti-HCV-Ig (суммарные)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аспартат-трансаминаза и аланин-трансаминаза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билирубин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глюкоза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измерение артериального давления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исследование крови на ВИЧ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исследование крови на сифилис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гельминтозы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носительство возбудителей кишечных инфекций и серологическое обследование на брюшной тиф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клинический анализ мочи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мазки на гонорею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общий анализ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относительный сердечно-сосудистый риск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расчет ИМТ (измерение роста, массы тела, окружности талии)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рентгенография легких в двух проекциях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УЗИ органов брюшной полости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флюорография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холестерин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щелочная фосфатаза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электрокардиография в покое </w:t>
            </w:r>
          </w:p>
        </w:tc>
      </w:tr>
    </w:tbl>
    <w:p>
      <w:pPr>
        <w:spacing w:after="0"/>
        <w:ind w:left="-567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>
      <w:pPr>
        <w:spacing w:after="0"/>
        <w:ind w:left="-567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Уборщик служебных помещений клинических отделений (женщины до 40 лет) </w:t>
      </w:r>
    </w:p>
    <w:p>
      <w:pPr>
        <w:spacing w:after="120"/>
        <w:ind w:left="-567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п. 2.4.2, п. 27 Приказа 29н</w:t>
      </w:r>
    </w:p>
    <w:p>
      <w:pPr>
        <w:pStyle w:val="2"/>
        <w:shd w:val="clear" w:color="auto" w:fill="FFFFFF"/>
        <w:spacing w:before="225" w:beforeAutospacing="0" w:after="225" w:afterAutospacing="0"/>
        <w:ind w:left="-567"/>
        <w:rPr>
          <w:sz w:val="24"/>
          <w:szCs w:val="24"/>
          <w:lang w:val="en-US"/>
        </w:rPr>
      </w:pPr>
      <w:r>
        <w:rPr>
          <w:sz w:val="24"/>
          <w:szCs w:val="24"/>
        </w:rPr>
        <w:t>Для работы требуется</w:t>
      </w:r>
      <w:r>
        <w:rPr>
          <w:sz w:val="24"/>
          <w:szCs w:val="24"/>
          <w:lang w:val="en-US"/>
        </w:rPr>
        <w:t>:</w:t>
      </w:r>
    </w:p>
    <w:tbl>
      <w:tblPr>
        <w:tblStyle w:val="4"/>
        <w:tblW w:w="9923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№</w:t>
            </w:r>
          </w:p>
        </w:tc>
        <w:tc>
          <w:tcPr>
            <w:tcW w:w="9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Microsoft Sans Serif" w:hAnsi="Microsoft Sans Serif" w:eastAsia="Times New Roman" w:cs="Microsoft Sans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Наименование исследования/ специалиста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акушер-гинеколог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дерматовенеролог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нарколог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невролог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оториноларинголог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офтальмолог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профпатолог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психиатр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стоматолог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терапевт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анализ крови на HBsAg, Anti-HBc-Ig (суммарные), Anti-HCV-Ig (суммарные)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аспартат-трансаминаза и аланин-трансаминаза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билирубин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глюкоза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измерение артериального давления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исследование крови на ВИЧ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исследование крови на сифилис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гельминтозы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носительство возбудителей кишечных инфекций и серологическое обследование на брюшной тиф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клинический анализ мочи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мазки на гонорею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мазок из шейки матки на флору и цитологию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общий анализ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относительный сердечно-сосудистый риск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расчет ИМТ (измерение роста, массы тела, окружности талии)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рентгенография легких в двух проекциях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УЗИ органов брюшной полости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УЗИ органов малого таза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флюорография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холестерин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щелочная фосфатаза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электрокардиография в покое </w:t>
            </w:r>
          </w:p>
        </w:tc>
      </w:tr>
    </w:tbl>
    <w:p>
      <w:pPr>
        <w:spacing w:after="120"/>
        <w:ind w:left="-567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>
      <w:pPr>
        <w:spacing w:after="0"/>
        <w:ind w:left="-567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Уборщик служебных помещений клинических отделений (женщины старше 40 лет) </w:t>
      </w:r>
    </w:p>
    <w:p>
      <w:pPr>
        <w:spacing w:after="120"/>
        <w:ind w:left="-567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п. 2.4.2, п. 27 Приказа 29н</w:t>
      </w:r>
    </w:p>
    <w:p>
      <w:pPr>
        <w:pStyle w:val="2"/>
        <w:shd w:val="clear" w:color="auto" w:fill="FFFFFF"/>
        <w:spacing w:before="225" w:beforeAutospacing="0" w:after="225" w:afterAutospacing="0"/>
        <w:ind w:left="-567"/>
        <w:rPr>
          <w:sz w:val="24"/>
          <w:szCs w:val="24"/>
          <w:lang w:val="en-US"/>
        </w:rPr>
      </w:pPr>
      <w:r>
        <w:rPr>
          <w:sz w:val="24"/>
          <w:szCs w:val="24"/>
        </w:rPr>
        <w:t>Для работы требуется</w:t>
      </w:r>
      <w:r>
        <w:rPr>
          <w:sz w:val="24"/>
          <w:szCs w:val="24"/>
          <w:lang w:val="en-US"/>
        </w:rPr>
        <w:t>:</w:t>
      </w:r>
    </w:p>
    <w:tbl>
      <w:tblPr>
        <w:tblStyle w:val="4"/>
        <w:tblW w:w="9923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Microsoft Sans Serif" w:hAnsi="Microsoft Sans Serif" w:eastAsia="Times New Roman" w:cs="Microsoft Sans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№</w:t>
            </w:r>
          </w:p>
        </w:tc>
        <w:tc>
          <w:tcPr>
            <w:tcW w:w="9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Microsoft Sans Serif" w:hAnsi="Microsoft Sans Serif" w:eastAsia="Times New Roman" w:cs="Microsoft Sans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Наименование исследования/ специалиста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акушер-гинеколог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дерматовенеролог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нарколог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невролог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оториноларинголог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офтальмолог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профпатолог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психиатр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стоматолог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Осмотр специалиста: терапевт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абсолютный сердечно-сосудистый риск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анализ крови на HBsAg, Anti-HBc-Ig (суммарные), Anti-HCV-Ig (суммарные)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аспартат-трансаминаза и аланин-трансаминаза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билирубин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глюкоза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измерение артериального давления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измерение внутриглазного давления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исследование крови на ВИЧ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19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исследование крови на сифилис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гельминтозы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исследования на носительство возбудителей кишечных инфекций и серологическое обследование на брюшной тиф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клинический анализ мочи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мазки на гонорею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мазок из шейки матки на флору и цитологию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25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маммография обеих молочных желез в двух проекциях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26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общий анализ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27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расчет ИМТ (измерение роста, массы тела, окружности талии)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28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рентгенография легких в двух проекциях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29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УЗИ органов брюшной полости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30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УЗИ органов малого таза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31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флюорография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32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холестерин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33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щелочная фосфатаза крови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>34</w:t>
            </w:r>
          </w:p>
        </w:tc>
        <w:tc>
          <w:tcPr>
            <w:tcW w:w="9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kern w:val="36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4"/>
                <w:lang w:eastAsia="ru-RU"/>
              </w:rPr>
              <w:t xml:space="preserve">Исследование: электрокардиография в покое </w:t>
            </w:r>
          </w:p>
        </w:tc>
      </w:tr>
    </w:tbl>
    <w:p>
      <w:pPr>
        <w:spacing w:after="120"/>
        <w:ind w:left="-567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>
      <w:pPr>
        <w:spacing w:after="0"/>
        <w:ind w:firstLine="741"/>
        <w:jc w:val="both"/>
        <w:rPr>
          <w:rFonts w:cs="Times New Roman"/>
          <w:sz w:val="28"/>
          <w:szCs w:val="28"/>
        </w:rPr>
      </w:pPr>
    </w:p>
    <w:p>
      <w:pPr>
        <w:spacing w:after="0"/>
        <w:ind w:firstLine="741"/>
        <w:jc w:val="both"/>
        <w:rPr>
          <w:rFonts w:cs="Times New Roman"/>
          <w:sz w:val="28"/>
          <w:szCs w:val="28"/>
        </w:rPr>
      </w:pPr>
    </w:p>
    <w:p>
      <w:pPr>
        <w:spacing w:after="0"/>
        <w:ind w:firstLine="741"/>
        <w:jc w:val="both"/>
        <w:rPr>
          <w:rFonts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31"/>
    <w:rsid w:val="004C7B79"/>
    <w:rsid w:val="0050125A"/>
    <w:rsid w:val="007D416E"/>
    <w:rsid w:val="008D7731"/>
    <w:rsid w:val="00B07DA9"/>
    <w:rsid w:val="542B3971"/>
    <w:rsid w:val="7AF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6"/>
    <w:uiPriority w:val="0"/>
    <w:pPr>
      <w:suppressAutoHyphens/>
      <w:spacing w:after="140" w:line="288" w:lineRule="auto"/>
    </w:pPr>
    <w:rPr>
      <w:rFonts w:ascii="Calibri" w:hAnsi="Calibri" w:eastAsia="Calibri" w:cs="Calibri"/>
      <w:sz w:val="22"/>
      <w:lang w:eastAsia="zh-CN"/>
    </w:rPr>
  </w:style>
  <w:style w:type="character" w:customStyle="1" w:styleId="6">
    <w:name w:val="Основной текст Знак"/>
    <w:basedOn w:val="3"/>
    <w:link w:val="5"/>
    <w:qFormat/>
    <w:uiPriority w:val="0"/>
    <w:rPr>
      <w:rFonts w:ascii="Calibri" w:hAnsi="Calibri" w:eastAsia="Calibri" w:cs="Calibri"/>
      <w:sz w:val="22"/>
      <w:lang w:eastAsia="zh-CN"/>
    </w:rPr>
  </w:style>
  <w:style w:type="paragraph" w:customStyle="1" w:styleId="7">
    <w:name w:val="Содержимое таблицы"/>
    <w:basedOn w:val="1"/>
    <w:uiPriority w:val="0"/>
    <w:pPr>
      <w:suppressLineNumbers/>
      <w:suppressAutoHyphens/>
      <w:spacing w:after="200" w:line="276" w:lineRule="auto"/>
    </w:pPr>
    <w:rPr>
      <w:rFonts w:ascii="Calibri" w:hAnsi="Calibri" w:eastAsia="Calibri" w:cs="Calibri"/>
      <w:sz w:val="22"/>
      <w:lang w:eastAsia="zh-CN"/>
    </w:rPr>
  </w:style>
  <w:style w:type="character" w:customStyle="1" w:styleId="8">
    <w:name w:val="Заголовок 1 Знак"/>
    <w:basedOn w:val="3"/>
    <w:link w:val="2"/>
    <w:uiPriority w:val="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1134</Words>
  <Characters>8082</Characters>
  <Lines>808</Lines>
  <Paragraphs>255</Paragraphs>
  <TotalTime>59</TotalTime>
  <ScaleCrop>false</ScaleCrop>
  <LinksUpToDate>false</LinksUpToDate>
  <CharactersWithSpaces>8961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2024-02-15T07:17:00Z</dcterms:created>
  <dc:creator>Пользователь Windows</dc:creator>
  <cp:lastModifiedBy>ufabo</cp:lastModifiedBy>
  <dcterms:modified xsi:type="dcterms:W3CDTF">2024-02-15T08:35:35Z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628C94CC39C44FFAA3B87F02883B83BF_13</vt:lpwstr>
  </property>
</Properties>
</file>